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1B" w:rsidRPr="008B341B" w:rsidRDefault="008B341B" w:rsidP="008B341B">
      <w:pPr>
        <w:spacing w:after="0" w:line="240" w:lineRule="auto"/>
        <w:ind w:firstLine="567"/>
        <w:jc w:val="right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B341B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Приложение 4 </w:t>
      </w:r>
    </w:p>
    <w:p w:rsidR="008B341B" w:rsidRPr="00A17188" w:rsidRDefault="008B341B" w:rsidP="008B341B">
      <w:pPr>
        <w:spacing w:after="0" w:line="240" w:lineRule="auto"/>
        <w:ind w:firstLine="567"/>
        <w:jc w:val="right"/>
        <w:rPr>
          <w:rFonts w:asciiTheme="majorHAnsi" w:hAnsiTheme="majorHAnsi" w:cstheme="majorHAnsi"/>
          <w:sz w:val="28"/>
          <w:szCs w:val="24"/>
        </w:rPr>
      </w:pPr>
      <w:r w:rsidRPr="00A171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конкурсной документации</w:t>
      </w:r>
    </w:p>
    <w:p w:rsidR="008B341B" w:rsidRDefault="008B341B" w:rsidP="008B341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8B341B" w:rsidRPr="00725561" w:rsidRDefault="008B341B" w:rsidP="008B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61">
        <w:rPr>
          <w:rFonts w:ascii="Times New Roman" w:hAnsi="Times New Roman" w:cs="Times New Roman"/>
          <w:sz w:val="24"/>
          <w:szCs w:val="24"/>
        </w:rPr>
        <w:t xml:space="preserve">Минимально допустимые плановые значения показателей </w:t>
      </w:r>
    </w:p>
    <w:p w:rsidR="008B341B" w:rsidRPr="00725561" w:rsidRDefault="008B341B" w:rsidP="008B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61">
        <w:rPr>
          <w:rFonts w:ascii="Times New Roman" w:hAnsi="Times New Roman" w:cs="Times New Roman"/>
          <w:sz w:val="24"/>
          <w:szCs w:val="24"/>
        </w:rPr>
        <w:t>деятельности Концессионера</w:t>
      </w:r>
    </w:p>
    <w:p w:rsidR="008B341B" w:rsidRPr="00725561" w:rsidRDefault="008B341B" w:rsidP="008B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41B" w:rsidRPr="009E32BF" w:rsidRDefault="008B341B" w:rsidP="008B3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2BF">
        <w:rPr>
          <w:rFonts w:ascii="Times New Roman" w:hAnsi="Times New Roman" w:cs="Times New Roman"/>
          <w:sz w:val="24"/>
          <w:szCs w:val="24"/>
        </w:rPr>
        <w:t>Плановые значения показателей деятельности концессионера по реконструкции объектов концессионного соглашения</w:t>
      </w:r>
      <w:r w:rsidRPr="009E32BF">
        <w:rPr>
          <w:rFonts w:ascii="Times New Roman" w:hAnsi="Times New Roman"/>
          <w:sz w:val="24"/>
          <w:szCs w:val="24"/>
        </w:rPr>
        <w:t xml:space="preserve"> устанавливаются в целях: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E32BF">
        <w:rPr>
          <w:rFonts w:ascii="Times New Roman" w:hAnsi="Times New Roman" w:cs="Times New Roman"/>
          <w:sz w:val="24"/>
          <w:szCs w:val="24"/>
        </w:rPr>
        <w:t xml:space="preserve"> повышения качества и надежности обеспечения потребителей населенных пунктов Ханты-Мансийского района коммунальными услугами по теплоснабжению;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32BF">
        <w:rPr>
          <w:rFonts w:ascii="Times New Roman" w:hAnsi="Times New Roman" w:cs="Times New Roman"/>
          <w:sz w:val="24"/>
          <w:szCs w:val="24"/>
        </w:rPr>
        <w:t xml:space="preserve"> уменьшения затрат, связанных с выработкой тепловой энергии;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E32BF">
        <w:rPr>
          <w:rFonts w:ascii="Times New Roman" w:hAnsi="Times New Roman" w:cs="Times New Roman"/>
          <w:sz w:val="24"/>
          <w:szCs w:val="24"/>
        </w:rPr>
        <w:t xml:space="preserve"> повышения эффективности производства тепловой энергии;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E32BF">
        <w:rPr>
          <w:rFonts w:ascii="Times New Roman" w:hAnsi="Times New Roman" w:cs="Times New Roman"/>
          <w:sz w:val="24"/>
          <w:szCs w:val="24"/>
        </w:rPr>
        <w:t xml:space="preserve"> уменьшения себестоимости, продаваемой тепловой энергии потребителям.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32BF">
        <w:rPr>
          <w:rFonts w:ascii="Times New Roman" w:hAnsi="Times New Roman" w:cs="Times New Roman"/>
          <w:sz w:val="24"/>
          <w:szCs w:val="24"/>
        </w:rPr>
        <w:t>Выполнение мероприятий по созданию и реконструкции объекта Соглашения предназначено для решения следующих задач: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32BF">
        <w:rPr>
          <w:rFonts w:ascii="Times New Roman" w:hAnsi="Times New Roman" w:cs="Times New Roman"/>
          <w:sz w:val="24"/>
          <w:szCs w:val="24"/>
        </w:rPr>
        <w:t>достижение показателей эффективности производства тепловой энергии;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32BF">
        <w:rPr>
          <w:rFonts w:ascii="Times New Roman" w:hAnsi="Times New Roman" w:cs="Times New Roman"/>
          <w:sz w:val="24"/>
          <w:szCs w:val="24"/>
        </w:rPr>
        <w:t>создание комфортной среды проживания жителям населенных пунктов Ханты-Мансийского района;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32BF">
        <w:rPr>
          <w:rFonts w:ascii="Times New Roman" w:hAnsi="Times New Roman" w:cs="Times New Roman"/>
          <w:sz w:val="24"/>
          <w:szCs w:val="24"/>
        </w:rPr>
        <w:t xml:space="preserve">сбалансированное перспективное строительство реконструкция и модернизация системы теплоснабжения населенных пунктов Ханты-Мансийского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E32BF">
        <w:rPr>
          <w:rFonts w:ascii="Times New Roman" w:hAnsi="Times New Roman" w:cs="Times New Roman"/>
          <w:sz w:val="24"/>
          <w:szCs w:val="24"/>
        </w:rPr>
        <w:t>в соответствии с потребностями в строительстве объектов капитального строительства;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32BF">
        <w:rPr>
          <w:rFonts w:ascii="Times New Roman" w:hAnsi="Times New Roman" w:cs="Times New Roman"/>
          <w:sz w:val="24"/>
          <w:szCs w:val="24"/>
        </w:rPr>
        <w:t>снижение негативного воздействия на окружающую среду и здоровье человека;</w:t>
      </w:r>
    </w:p>
    <w:p w:rsidR="008B341B" w:rsidRPr="009E32BF" w:rsidRDefault="008B341B" w:rsidP="008B341B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E32BF">
        <w:rPr>
          <w:rFonts w:ascii="Times New Roman" w:hAnsi="Times New Roman" w:cs="Times New Roman"/>
          <w:sz w:val="24"/>
          <w:szCs w:val="24"/>
        </w:rPr>
        <w:t>достижение принципов энергетической безопасности.</w:t>
      </w:r>
    </w:p>
    <w:p w:rsidR="008B341B" w:rsidRPr="009E32BF" w:rsidRDefault="008B341B" w:rsidP="008B3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2BF">
        <w:rPr>
          <w:rFonts w:ascii="Times New Roman" w:hAnsi="Times New Roman"/>
          <w:sz w:val="24"/>
          <w:szCs w:val="24"/>
        </w:rPr>
        <w:t>Плановые показатели после осуществления инвестиционных мероприятий, включая показатели надёжности и энергетической эффективности:</w:t>
      </w:r>
    </w:p>
    <w:p w:rsidR="008B341B" w:rsidRPr="009E32BF" w:rsidRDefault="008B341B" w:rsidP="008B3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347"/>
        <w:gridCol w:w="1440"/>
        <w:gridCol w:w="1659"/>
        <w:gridCol w:w="2301"/>
      </w:tblGrid>
      <w:tr w:rsidR="008B341B" w:rsidRPr="009E32BF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32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32B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7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 xml:space="preserve">Плановые минимально и максимально допустимые значения </w:t>
            </w:r>
          </w:p>
        </w:tc>
        <w:tc>
          <w:tcPr>
            <w:tcW w:w="230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Минимально и максимально допустимые значения Концессионера согласно Соглашению</w:t>
            </w:r>
          </w:p>
        </w:tc>
      </w:tr>
      <w:tr w:rsidR="008B341B" w:rsidRPr="009E32BF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341B" w:rsidRPr="009E32BF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объем полезного отпуска тепловой энергии (мощности) и (или) теплоносителя в году, предшествующем первому году действия концессионного соглашения, а также прогноз объема полезного отпуска тепловой энергии (мощности) и (или) теплоносителя, на срок действия концессионного соглашения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2BF">
              <w:rPr>
                <w:rFonts w:ascii="Times New Roman" w:hAnsi="Times New Roman"/>
                <w:sz w:val="24"/>
                <w:szCs w:val="24"/>
              </w:rPr>
              <w:t>Гкал</w:t>
            </w:r>
          </w:p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12,309</w:t>
            </w:r>
          </w:p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 w:rsidR="008B341B" w:rsidRDefault="008B341B" w:rsidP="000826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2BF">
              <w:rPr>
                <w:rFonts w:ascii="Times New Roman" w:hAnsi="Times New Roman"/>
                <w:i/>
                <w:sz w:val="24"/>
                <w:szCs w:val="24"/>
              </w:rPr>
              <w:t>в соглашении устанавливаются согласно конкурсному предложению участника-победителя</w:t>
            </w: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341B" w:rsidRPr="009E32BF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8B341B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 xml:space="preserve">удельный расход топлива </w:t>
            </w:r>
          </w:p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 xml:space="preserve">на производство единицы тепловой энергии, отпускаемой с коллекторов источников тепловой энергии </w:t>
            </w:r>
            <w:r w:rsidRPr="009E32BF">
              <w:rPr>
                <w:rFonts w:ascii="Times New Roman" w:hAnsi="Times New Roman"/>
                <w:sz w:val="24"/>
                <w:szCs w:val="24"/>
              </w:rPr>
              <w:lastRenderedPageBreak/>
              <w:t>(газ)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BF">
              <w:rPr>
                <w:rFonts w:ascii="Times New Roman" w:hAnsi="Times New Roman"/>
                <w:sz w:val="24"/>
                <w:szCs w:val="24"/>
              </w:rPr>
              <w:lastRenderedPageBreak/>
              <w:t>кг</w:t>
            </w:r>
            <w:proofErr w:type="gramStart"/>
            <w:r w:rsidRPr="009E32B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E32B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9E32BF">
              <w:rPr>
                <w:rFonts w:ascii="Times New Roman" w:hAnsi="Times New Roman"/>
                <w:sz w:val="24"/>
                <w:szCs w:val="24"/>
              </w:rPr>
              <w:t>./ Гкал</w:t>
            </w:r>
          </w:p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192,01</w:t>
            </w:r>
          </w:p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1B" w:rsidRPr="009E32BF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выработку и передачу тепловой энергии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кВтч./ Гкал</w:t>
            </w: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301" w:type="dxa"/>
            <w:vMerge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1B" w:rsidRPr="009E32BF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величина неподконтрольных расходов, (за исключением расходов на энергетические ресурсы, концессионной платы и налога на прибыль организаций)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2B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6003,6</w:t>
            </w:r>
          </w:p>
        </w:tc>
        <w:tc>
          <w:tcPr>
            <w:tcW w:w="2301" w:type="dxa"/>
            <w:vMerge/>
            <w:vAlign w:val="center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1B" w:rsidRPr="009E32BF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8B341B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 xml:space="preserve">удельный расход воды </w:t>
            </w:r>
          </w:p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на выработку и передачу тепловой энергии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м3/Гкал</w:t>
            </w: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301" w:type="dxa"/>
            <w:vMerge/>
            <w:vAlign w:val="center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41B" w:rsidRPr="00D20453" w:rsidTr="000826D5">
        <w:tc>
          <w:tcPr>
            <w:tcW w:w="54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8B341B" w:rsidRPr="009E32BF" w:rsidRDefault="008B341B" w:rsidP="00082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40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59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</w:tcPr>
          <w:p w:rsidR="008B341B" w:rsidRPr="009E32BF" w:rsidRDefault="008B341B" w:rsidP="0008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8B341B" w:rsidRDefault="008B341B" w:rsidP="008B341B">
      <w:pPr>
        <w:spacing w:after="0" w:line="240" w:lineRule="auto"/>
        <w:ind w:firstLine="567"/>
        <w:jc w:val="right"/>
        <w:rPr>
          <w:rFonts w:asciiTheme="majorHAnsi" w:eastAsia="MS Mincho" w:hAnsiTheme="majorHAnsi" w:cstheme="majorHAnsi"/>
          <w:sz w:val="24"/>
          <w:szCs w:val="24"/>
          <w:lang w:eastAsia="ja-JP"/>
        </w:rPr>
      </w:pPr>
    </w:p>
    <w:p w:rsidR="00CD0C98" w:rsidRDefault="00CD0C98"/>
    <w:sectPr w:rsidR="00CD0C98" w:rsidSect="008B341B">
      <w:headerReference w:type="default" r:id="rId6"/>
      <w:pgSz w:w="11906" w:h="16838"/>
      <w:pgMar w:top="1191" w:right="1247" w:bottom="1134" w:left="158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D1" w:rsidRDefault="00EA76D1" w:rsidP="008B341B">
      <w:pPr>
        <w:spacing w:after="0" w:line="240" w:lineRule="auto"/>
      </w:pPr>
      <w:r>
        <w:separator/>
      </w:r>
    </w:p>
  </w:endnote>
  <w:endnote w:type="continuationSeparator" w:id="0">
    <w:p w:rsidR="00EA76D1" w:rsidRDefault="00EA76D1" w:rsidP="008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D1" w:rsidRDefault="00EA76D1" w:rsidP="008B341B">
      <w:pPr>
        <w:spacing w:after="0" w:line="240" w:lineRule="auto"/>
      </w:pPr>
      <w:r>
        <w:separator/>
      </w:r>
    </w:p>
  </w:footnote>
  <w:footnote w:type="continuationSeparator" w:id="0">
    <w:p w:rsidR="00EA76D1" w:rsidRDefault="00EA76D1" w:rsidP="008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3368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341B" w:rsidRPr="008B341B" w:rsidRDefault="00BD1B93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8B341B">
          <w:rPr>
            <w:rFonts w:ascii="Times New Roman" w:hAnsi="Times New Roman" w:cs="Times New Roman"/>
            <w:sz w:val="24"/>
          </w:rPr>
          <w:fldChar w:fldCharType="begin"/>
        </w:r>
        <w:r w:rsidR="008B341B" w:rsidRPr="008B341B">
          <w:rPr>
            <w:rFonts w:ascii="Times New Roman" w:hAnsi="Times New Roman" w:cs="Times New Roman"/>
            <w:sz w:val="24"/>
          </w:rPr>
          <w:instrText>PAGE   \* MERGEFORMAT</w:instrText>
        </w:r>
        <w:r w:rsidRPr="008B341B">
          <w:rPr>
            <w:rFonts w:ascii="Times New Roman" w:hAnsi="Times New Roman" w:cs="Times New Roman"/>
            <w:sz w:val="24"/>
          </w:rPr>
          <w:fldChar w:fldCharType="separate"/>
        </w:r>
        <w:r w:rsidR="00D9552C">
          <w:rPr>
            <w:rFonts w:ascii="Times New Roman" w:hAnsi="Times New Roman" w:cs="Times New Roman"/>
            <w:noProof/>
            <w:sz w:val="24"/>
          </w:rPr>
          <w:t>63</w:t>
        </w:r>
        <w:r w:rsidRPr="008B341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B341B" w:rsidRDefault="008B34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56E"/>
    <w:rsid w:val="000F44B7"/>
    <w:rsid w:val="0028456E"/>
    <w:rsid w:val="005731FA"/>
    <w:rsid w:val="00725561"/>
    <w:rsid w:val="008B341B"/>
    <w:rsid w:val="00951012"/>
    <w:rsid w:val="00BD1B93"/>
    <w:rsid w:val="00CD0C98"/>
    <w:rsid w:val="00D9552C"/>
    <w:rsid w:val="00E8408E"/>
    <w:rsid w:val="00EA76D1"/>
    <w:rsid w:val="00F4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1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B34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table" w:styleId="a4">
    <w:name w:val="Table Grid"/>
    <w:basedOn w:val="a1"/>
    <w:uiPriority w:val="59"/>
    <w:rsid w:val="008B34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41B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8B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41B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7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56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1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B34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table" w:styleId="a4">
    <w:name w:val="Table Grid"/>
    <w:basedOn w:val="a1"/>
    <w:uiPriority w:val="59"/>
    <w:rsid w:val="008B34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41B"/>
    <w:rPr>
      <w:rFonts w:eastAsiaTheme="minorHAnsi"/>
    </w:rPr>
  </w:style>
  <w:style w:type="paragraph" w:styleId="a7">
    <w:name w:val="footer"/>
    <w:basedOn w:val="a"/>
    <w:link w:val="a8"/>
    <w:uiPriority w:val="99"/>
    <w:unhideWhenUsed/>
    <w:rsid w:val="008B3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41B"/>
    <w:rPr>
      <w:rFonts w:eastAsiaTheme="minorHAnsi"/>
    </w:rPr>
  </w:style>
  <w:style w:type="paragraph" w:styleId="a9">
    <w:name w:val="Balloon Text"/>
    <w:basedOn w:val="a"/>
    <w:link w:val="aa"/>
    <w:uiPriority w:val="99"/>
    <w:semiHidden/>
    <w:unhideWhenUsed/>
    <w:rsid w:val="007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56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Часовенная Т.Ф.</cp:lastModifiedBy>
  <cp:revision>5</cp:revision>
  <cp:lastPrinted>2015-10-01T04:29:00Z</cp:lastPrinted>
  <dcterms:created xsi:type="dcterms:W3CDTF">2015-10-01T04:27:00Z</dcterms:created>
  <dcterms:modified xsi:type="dcterms:W3CDTF">2015-10-01T06:25:00Z</dcterms:modified>
</cp:coreProperties>
</file>